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29EE250D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CE7615">
        <w:rPr>
          <w:rFonts w:ascii="Arial" w:hAnsi="Arial" w:cs="Arial"/>
        </w:rPr>
        <w:t>037</w:t>
      </w:r>
      <w:r w:rsidR="00522558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3374F8">
        <w:tc>
          <w:tcPr>
            <w:tcW w:w="9212" w:type="dxa"/>
            <w:vAlign w:val="center"/>
          </w:tcPr>
          <w:p w14:paraId="74E0E326" w14:textId="20901077" w:rsidR="00677010" w:rsidRPr="00E549C3" w:rsidRDefault="00522558" w:rsidP="00E34CEA">
            <w:pPr>
              <w:spacing w:line="276" w:lineRule="auto"/>
              <w:rPr>
                <w:rFonts w:ascii="Arial" w:hAnsi="Arial" w:cs="Arial"/>
              </w:rPr>
            </w:pPr>
            <w:bookmarkStart w:id="0" w:name="_GoBack" w:colFirst="0" w:colLast="0"/>
            <w:r w:rsidRPr="00E549C3">
              <w:rPr>
                <w:rFonts w:ascii="Arial" w:hAnsi="Arial" w:cs="Arial"/>
              </w:rPr>
              <w:t xml:space="preserve">1º </w:t>
            </w:r>
            <w:r w:rsidR="00E34CEA" w:rsidRPr="00E549C3">
              <w:rPr>
                <w:rFonts w:ascii="Arial" w:hAnsi="Arial" w:cs="Arial"/>
                <w:color w:val="212529"/>
              </w:rPr>
              <w:t>Reitero o estudo sobre</w:t>
            </w:r>
            <w:r w:rsidR="00E34CEA" w:rsidRPr="00E549C3">
              <w:rPr>
                <w:rFonts w:ascii="Arial" w:hAnsi="Arial" w:cs="Arial"/>
                <w:color w:val="212529"/>
              </w:rPr>
              <w:t xml:space="preserve"> possibilidade de instalação de um novo poste ou algum tipo de iluminação na Rua João Della </w:t>
            </w:r>
            <w:proofErr w:type="spellStart"/>
            <w:r w:rsidR="00E34CEA" w:rsidRPr="00E549C3">
              <w:rPr>
                <w:rFonts w:ascii="Arial" w:hAnsi="Arial" w:cs="Arial"/>
                <w:color w:val="212529"/>
              </w:rPr>
              <w:t>Pria</w:t>
            </w:r>
            <w:proofErr w:type="spellEnd"/>
            <w:r w:rsidR="00E34CEA" w:rsidRPr="00E549C3">
              <w:rPr>
                <w:rFonts w:ascii="Arial" w:hAnsi="Arial" w:cs="Arial"/>
                <w:color w:val="212529"/>
              </w:rPr>
              <w:t xml:space="preserve"> em frente ao número 1793, entre a João dela </w:t>
            </w:r>
            <w:proofErr w:type="spellStart"/>
            <w:r w:rsidR="00E34CEA" w:rsidRPr="00E549C3">
              <w:rPr>
                <w:rFonts w:ascii="Arial" w:hAnsi="Arial" w:cs="Arial"/>
                <w:color w:val="212529"/>
              </w:rPr>
              <w:t>Pria</w:t>
            </w:r>
            <w:proofErr w:type="spellEnd"/>
            <w:r w:rsidR="00E34CEA" w:rsidRPr="00E549C3">
              <w:rPr>
                <w:rFonts w:ascii="Arial" w:hAnsi="Arial" w:cs="Arial"/>
                <w:color w:val="212529"/>
              </w:rPr>
              <w:t xml:space="preserve"> e Emilio </w:t>
            </w:r>
            <w:proofErr w:type="spellStart"/>
            <w:r w:rsidR="00E34CEA" w:rsidRPr="00E549C3">
              <w:rPr>
                <w:rFonts w:ascii="Arial" w:hAnsi="Arial" w:cs="Arial"/>
                <w:color w:val="212529"/>
              </w:rPr>
              <w:t>Barison</w:t>
            </w:r>
            <w:proofErr w:type="spellEnd"/>
            <w:r w:rsidR="00E34CEA" w:rsidRPr="00E549C3">
              <w:rPr>
                <w:rFonts w:ascii="Arial" w:hAnsi="Arial" w:cs="Arial"/>
                <w:color w:val="212529"/>
              </w:rPr>
              <w:t xml:space="preserve">, no </w:t>
            </w:r>
            <w:proofErr w:type="spellStart"/>
            <w:r w:rsidR="00E34CEA" w:rsidRPr="00E549C3">
              <w:rPr>
                <w:rFonts w:ascii="Arial" w:hAnsi="Arial" w:cs="Arial"/>
                <w:color w:val="212529"/>
              </w:rPr>
              <w:t>Jd</w:t>
            </w:r>
            <w:proofErr w:type="spellEnd"/>
            <w:r w:rsidR="00E34CEA" w:rsidRPr="00E549C3">
              <w:rPr>
                <w:rFonts w:ascii="Arial" w:hAnsi="Arial" w:cs="Arial"/>
                <w:color w:val="212529"/>
              </w:rPr>
              <w:t xml:space="preserve"> Ana Rosa, rua muito escura deixando muito perigoso o local;</w:t>
            </w:r>
          </w:p>
        </w:tc>
      </w:tr>
      <w:tr w:rsidR="002877F3" w14:paraId="2E4DF2D1" w14:textId="77777777" w:rsidTr="00240E3F">
        <w:trPr>
          <w:trHeight w:val="546"/>
        </w:trPr>
        <w:tc>
          <w:tcPr>
            <w:tcW w:w="9212" w:type="dxa"/>
            <w:vAlign w:val="center"/>
          </w:tcPr>
          <w:p w14:paraId="39B9F738" w14:textId="4C4DBE69" w:rsidR="00677010" w:rsidRPr="00E549C3" w:rsidRDefault="004C6DFE" w:rsidP="00CE7615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E549C3">
              <w:rPr>
                <w:rFonts w:ascii="Arial" w:hAnsi="Arial" w:cs="Arial"/>
              </w:rPr>
              <w:t xml:space="preserve">2º </w:t>
            </w:r>
            <w:r w:rsidR="00E34CEA" w:rsidRPr="00E549C3">
              <w:rPr>
                <w:rFonts w:ascii="Arial" w:hAnsi="Arial" w:cs="Arial"/>
                <w:color w:val="212529"/>
              </w:rPr>
              <w:t>Solicito</w:t>
            </w:r>
            <w:proofErr w:type="gramEnd"/>
            <w:r w:rsidR="00E34CEA" w:rsidRPr="00E549C3">
              <w:rPr>
                <w:rFonts w:ascii="Arial" w:hAnsi="Arial" w:cs="Arial"/>
                <w:color w:val="212529"/>
              </w:rPr>
              <w:t xml:space="preserve"> recape asfáltico na Rua Coronel João Gualberto no Jd. Novo Bandeirantes;</w:t>
            </w: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9B4BD11" w14:textId="7E22C895" w:rsidR="002877F3" w:rsidRPr="00E549C3" w:rsidRDefault="00E34CEA" w:rsidP="00E34CEA">
            <w:pPr>
              <w:spacing w:line="276" w:lineRule="auto"/>
              <w:rPr>
                <w:rFonts w:ascii="Arial" w:hAnsi="Arial" w:cs="Arial"/>
              </w:rPr>
            </w:pPr>
            <w:r w:rsidRPr="00E549C3">
              <w:rPr>
                <w:rFonts w:ascii="Arial" w:hAnsi="Arial" w:cs="Arial"/>
              </w:rPr>
              <w:t xml:space="preserve">3° </w:t>
            </w:r>
            <w:r w:rsidRPr="00E549C3">
              <w:rPr>
                <w:rFonts w:ascii="Arial" w:hAnsi="Arial" w:cs="Arial"/>
                <w:color w:val="212529"/>
              </w:rPr>
              <w:t>Solicito recape asfáltico na Rua Manoel da Borba Gato;</w:t>
            </w: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418AD257" w14:textId="2A27E1A0" w:rsidR="0082610D" w:rsidRPr="00E549C3" w:rsidRDefault="004C6DFE" w:rsidP="00E549C3">
            <w:pPr>
              <w:spacing w:line="276" w:lineRule="auto"/>
              <w:rPr>
                <w:rFonts w:ascii="Arial" w:hAnsi="Arial" w:cs="Arial"/>
                <w:color w:val="212529"/>
              </w:rPr>
            </w:pPr>
            <w:r w:rsidRPr="00E549C3">
              <w:rPr>
                <w:rFonts w:ascii="Arial" w:hAnsi="Arial" w:cs="Arial"/>
              </w:rPr>
              <w:t>4°</w:t>
            </w:r>
            <w:r w:rsidR="00E34CEA" w:rsidRPr="00E549C3">
              <w:rPr>
                <w:rFonts w:ascii="Arial" w:hAnsi="Arial" w:cs="Arial"/>
                <w:color w:val="212529"/>
              </w:rPr>
              <w:t xml:space="preserve"> Reitero</w:t>
            </w:r>
            <w:r w:rsidR="00E549C3" w:rsidRPr="00E549C3">
              <w:rPr>
                <w:rFonts w:ascii="Arial" w:hAnsi="Arial" w:cs="Arial"/>
                <w:color w:val="212529"/>
              </w:rPr>
              <w:t xml:space="preserve"> o pedido d</w:t>
            </w:r>
            <w:r w:rsidR="00E34CEA" w:rsidRPr="00E549C3">
              <w:rPr>
                <w:rFonts w:ascii="Arial" w:hAnsi="Arial" w:cs="Arial"/>
                <w:color w:val="212529"/>
              </w:rPr>
              <w:t>a pintura de faixa de pedestre e todas</w:t>
            </w:r>
            <w:r w:rsidR="00E34CEA" w:rsidRPr="00E549C3">
              <w:rPr>
                <w:rFonts w:ascii="Arial" w:hAnsi="Arial" w:cs="Arial"/>
                <w:color w:val="212529"/>
              </w:rPr>
              <w:t xml:space="preserve"> </w:t>
            </w:r>
            <w:r w:rsidR="00E549C3" w:rsidRPr="00E549C3">
              <w:rPr>
                <w:rFonts w:ascii="Arial" w:hAnsi="Arial" w:cs="Arial"/>
                <w:color w:val="212529"/>
              </w:rPr>
              <w:t xml:space="preserve">as sinalizações de trânsito na extensão da </w:t>
            </w:r>
            <w:r w:rsidR="00E34CEA" w:rsidRPr="00E549C3">
              <w:rPr>
                <w:rFonts w:ascii="Arial" w:hAnsi="Arial" w:cs="Arial"/>
                <w:color w:val="212529"/>
              </w:rPr>
              <w:t>marginal da PR445 entre o Jd. N</w:t>
            </w:r>
            <w:r w:rsidR="00D425A0">
              <w:rPr>
                <w:rFonts w:ascii="Arial" w:hAnsi="Arial" w:cs="Arial"/>
                <w:color w:val="212529"/>
              </w:rPr>
              <w:t xml:space="preserve">ovo Bandeirantes e Monte </w:t>
            </w:r>
            <w:proofErr w:type="spellStart"/>
            <w:r w:rsidR="00D425A0">
              <w:rPr>
                <w:rFonts w:ascii="Arial" w:hAnsi="Arial" w:cs="Arial"/>
                <w:color w:val="212529"/>
              </w:rPr>
              <w:t>Catine</w:t>
            </w:r>
            <w:proofErr w:type="spellEnd"/>
            <w:r w:rsidR="00E549C3" w:rsidRPr="00E549C3">
              <w:rPr>
                <w:rFonts w:ascii="Arial" w:hAnsi="Arial" w:cs="Arial"/>
                <w:color w:val="212529"/>
              </w:rPr>
              <w:t>;</w:t>
            </w:r>
          </w:p>
        </w:tc>
      </w:tr>
      <w:tr w:rsidR="002877F3" w14:paraId="05D54733" w14:textId="77777777" w:rsidTr="003374F8">
        <w:tc>
          <w:tcPr>
            <w:tcW w:w="9212" w:type="dxa"/>
            <w:vAlign w:val="center"/>
          </w:tcPr>
          <w:p w14:paraId="1973AD8A" w14:textId="6D03EE90" w:rsidR="002877F3" w:rsidRPr="00E549C3" w:rsidRDefault="0082610D" w:rsidP="00E34CEA">
            <w:pPr>
              <w:spacing w:line="276" w:lineRule="auto"/>
              <w:rPr>
                <w:rFonts w:ascii="Arial" w:hAnsi="Arial" w:cs="Arial"/>
              </w:rPr>
            </w:pPr>
            <w:r w:rsidRPr="00E549C3">
              <w:rPr>
                <w:rFonts w:ascii="Arial" w:hAnsi="Arial" w:cs="Arial"/>
              </w:rPr>
              <w:t xml:space="preserve">5º </w:t>
            </w:r>
            <w:r w:rsidR="00E34CEA" w:rsidRPr="00E549C3">
              <w:rPr>
                <w:rFonts w:ascii="Arial" w:hAnsi="Arial" w:cs="Arial"/>
                <w:color w:val="212529"/>
              </w:rPr>
              <w:t xml:space="preserve">Reitero o pedido sobre a grande necessidade de </w:t>
            </w:r>
            <w:r w:rsidR="00E34CEA" w:rsidRPr="00E549C3">
              <w:rPr>
                <w:rFonts w:ascii="Arial" w:hAnsi="Arial" w:cs="Arial"/>
                <w:color w:val="212529"/>
              </w:rPr>
              <w:t xml:space="preserve">recape asfáltico de CBUQ na Av. Marechal Floriano Peixoto em toda a sua extensão, </w:t>
            </w:r>
            <w:r w:rsidR="00E34CEA" w:rsidRPr="00E549C3">
              <w:rPr>
                <w:rFonts w:ascii="Arial" w:hAnsi="Arial" w:cs="Arial"/>
                <w:color w:val="212529"/>
              </w:rPr>
              <w:t>a principal rua do bairro não pode ficar como está.</w:t>
            </w:r>
          </w:p>
        </w:tc>
      </w:tr>
      <w:bookmarkEnd w:id="0"/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4B91883A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21DA5" w14:textId="77777777" w:rsidR="00C975C9" w:rsidRDefault="00C975C9" w:rsidP="009932CE">
      <w:r>
        <w:separator/>
      </w:r>
    </w:p>
  </w:endnote>
  <w:endnote w:type="continuationSeparator" w:id="0">
    <w:p w14:paraId="35B789A8" w14:textId="77777777" w:rsidR="00C975C9" w:rsidRDefault="00C975C9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7AC6E" w14:textId="77777777" w:rsidR="00C975C9" w:rsidRDefault="00C975C9" w:rsidP="009932CE">
      <w:r>
        <w:separator/>
      </w:r>
    </w:p>
  </w:footnote>
  <w:footnote w:type="continuationSeparator" w:id="0">
    <w:p w14:paraId="6291540A" w14:textId="77777777" w:rsidR="00C975C9" w:rsidRDefault="00C975C9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AA1B28" w:rsidRPr="00F76322" w:rsidRDefault="00AA1B28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15D6B"/>
    <w:rsid w:val="000513B7"/>
    <w:rsid w:val="00063C24"/>
    <w:rsid w:val="00071AA5"/>
    <w:rsid w:val="000A59B9"/>
    <w:rsid w:val="000E5954"/>
    <w:rsid w:val="00151B68"/>
    <w:rsid w:val="001B28BB"/>
    <w:rsid w:val="002202D2"/>
    <w:rsid w:val="00240E3F"/>
    <w:rsid w:val="00263433"/>
    <w:rsid w:val="002877F3"/>
    <w:rsid w:val="00295A37"/>
    <w:rsid w:val="002B26E5"/>
    <w:rsid w:val="002E2AAD"/>
    <w:rsid w:val="0038079E"/>
    <w:rsid w:val="00397141"/>
    <w:rsid w:val="003A37F9"/>
    <w:rsid w:val="003A6210"/>
    <w:rsid w:val="0040387E"/>
    <w:rsid w:val="00413331"/>
    <w:rsid w:val="00434FF6"/>
    <w:rsid w:val="00494FA0"/>
    <w:rsid w:val="004B3519"/>
    <w:rsid w:val="004C6DFE"/>
    <w:rsid w:val="004D79AE"/>
    <w:rsid w:val="004E14C2"/>
    <w:rsid w:val="004E27D3"/>
    <w:rsid w:val="00500DF6"/>
    <w:rsid w:val="00522558"/>
    <w:rsid w:val="00552373"/>
    <w:rsid w:val="0059182A"/>
    <w:rsid w:val="005C1DD4"/>
    <w:rsid w:val="00617708"/>
    <w:rsid w:val="00622169"/>
    <w:rsid w:val="00677010"/>
    <w:rsid w:val="006852D0"/>
    <w:rsid w:val="006B78AC"/>
    <w:rsid w:val="0074301F"/>
    <w:rsid w:val="007978D8"/>
    <w:rsid w:val="007A421A"/>
    <w:rsid w:val="007C56D9"/>
    <w:rsid w:val="0082610D"/>
    <w:rsid w:val="00850E06"/>
    <w:rsid w:val="00875494"/>
    <w:rsid w:val="00887D4B"/>
    <w:rsid w:val="00893BD9"/>
    <w:rsid w:val="0090476A"/>
    <w:rsid w:val="00930A2E"/>
    <w:rsid w:val="0094136E"/>
    <w:rsid w:val="009723EA"/>
    <w:rsid w:val="0097406B"/>
    <w:rsid w:val="009932CE"/>
    <w:rsid w:val="009D0EB7"/>
    <w:rsid w:val="009D5591"/>
    <w:rsid w:val="009D72B2"/>
    <w:rsid w:val="00A46BE4"/>
    <w:rsid w:val="00A7470B"/>
    <w:rsid w:val="00AA1B28"/>
    <w:rsid w:val="00B60AB1"/>
    <w:rsid w:val="00B92F0A"/>
    <w:rsid w:val="00BB01B1"/>
    <w:rsid w:val="00BB1526"/>
    <w:rsid w:val="00BD3554"/>
    <w:rsid w:val="00BF4274"/>
    <w:rsid w:val="00C17528"/>
    <w:rsid w:val="00C975C9"/>
    <w:rsid w:val="00CE7615"/>
    <w:rsid w:val="00D01926"/>
    <w:rsid w:val="00D41BD3"/>
    <w:rsid w:val="00D425A0"/>
    <w:rsid w:val="00DF3DA5"/>
    <w:rsid w:val="00E34CEA"/>
    <w:rsid w:val="00E549C3"/>
    <w:rsid w:val="00E87B08"/>
    <w:rsid w:val="00EC37E7"/>
    <w:rsid w:val="00EE12DE"/>
    <w:rsid w:val="00F17A65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2021-06-28T16:37:00Z</cp:lastPrinted>
  <dcterms:created xsi:type="dcterms:W3CDTF">2021-12-20T16:45:00Z</dcterms:created>
  <dcterms:modified xsi:type="dcterms:W3CDTF">2021-12-20T16:45:00Z</dcterms:modified>
</cp:coreProperties>
</file>